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C18667" w14:textId="77777777" w:rsidR="00E30EB2" w:rsidRPr="00F61CFA" w:rsidRDefault="00E30EB2" w:rsidP="00E30EB2">
      <w:pPr>
        <w:jc w:val="center"/>
        <w:rPr>
          <w:rFonts w:ascii="Times New Roman" w:hAnsi="Times New Roman" w:cs="Times New Roman"/>
          <w:b/>
          <w:sz w:val="32"/>
          <w:szCs w:val="32"/>
          <w:u w:val="single"/>
        </w:rPr>
      </w:pPr>
      <w:r w:rsidRPr="00F61CFA">
        <w:rPr>
          <w:rFonts w:ascii="Times New Roman" w:hAnsi="Times New Roman" w:cs="Times New Roman"/>
          <w:b/>
          <w:sz w:val="32"/>
          <w:szCs w:val="32"/>
          <w:u w:val="single"/>
        </w:rPr>
        <w:t>CURRICULUM MAP Language 3 Grades 11-12</w:t>
      </w:r>
    </w:p>
    <w:p w14:paraId="4E4E044B" w14:textId="77777777" w:rsidR="00E30EB2" w:rsidRDefault="00E30EB2" w:rsidP="00E30EB2">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22079A26" w14:textId="77777777" w:rsidR="00E30EB2" w:rsidRDefault="00E30EB2" w:rsidP="00E30EB2">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E30EB2" w14:paraId="27091BCA" w14:textId="77777777" w:rsidTr="001C5DBF">
        <w:tc>
          <w:tcPr>
            <w:tcW w:w="9576" w:type="dxa"/>
            <w:gridSpan w:val="2"/>
            <w:shd w:val="clear" w:color="auto" w:fill="F2F2F2" w:themeFill="background1" w:themeFillShade="F2"/>
          </w:tcPr>
          <w:p w14:paraId="18B162AC" w14:textId="77777777" w:rsidR="00E30EB2" w:rsidRDefault="00E30EB2" w:rsidP="001C5DBF">
            <w:pPr>
              <w:rPr>
                <w:rFonts w:ascii="Times New Roman" w:hAnsi="Times New Roman" w:cs="Times New Roman"/>
                <w:sz w:val="24"/>
                <w:szCs w:val="24"/>
              </w:rPr>
            </w:pPr>
            <w:r>
              <w:rPr>
                <w:rFonts w:ascii="Times New Roman" w:hAnsi="Times New Roman" w:cs="Times New Roman"/>
                <w:sz w:val="24"/>
                <w:szCs w:val="24"/>
              </w:rPr>
              <w:t>Period of Study:</w:t>
            </w:r>
          </w:p>
          <w:p w14:paraId="6823232B" w14:textId="77777777" w:rsidR="00E30EB2" w:rsidRDefault="00E30EB2" w:rsidP="001C5DBF">
            <w:pPr>
              <w:rPr>
                <w:rFonts w:ascii="Times New Roman" w:hAnsi="Times New Roman" w:cs="Times New Roman"/>
                <w:sz w:val="24"/>
                <w:szCs w:val="24"/>
              </w:rPr>
            </w:pPr>
          </w:p>
        </w:tc>
      </w:tr>
      <w:tr w:rsidR="00E30EB2" w14:paraId="0D4A5C71" w14:textId="77777777" w:rsidTr="001C5DBF">
        <w:tc>
          <w:tcPr>
            <w:tcW w:w="4788" w:type="dxa"/>
            <w:shd w:val="clear" w:color="auto" w:fill="F2F2F2" w:themeFill="background1" w:themeFillShade="F2"/>
          </w:tcPr>
          <w:p w14:paraId="237BCED4" w14:textId="77777777" w:rsidR="00E30EB2" w:rsidRPr="00F61CFA" w:rsidRDefault="00E30EB2" w:rsidP="001C5DBF">
            <w:pPr>
              <w:rPr>
                <w:rFonts w:ascii="Times New Roman" w:hAnsi="Times New Roman" w:cs="Times New Roman"/>
                <w:b/>
                <w:sz w:val="24"/>
                <w:szCs w:val="24"/>
              </w:rPr>
            </w:pPr>
            <w:r w:rsidRPr="00F61CFA">
              <w:rPr>
                <w:rFonts w:ascii="Times New Roman" w:hAnsi="Times New Roman" w:cs="Times New Roman"/>
                <w:b/>
                <w:sz w:val="24"/>
                <w:szCs w:val="24"/>
              </w:rPr>
              <w:t>LITERACY STANDARDS:</w:t>
            </w:r>
          </w:p>
        </w:tc>
        <w:tc>
          <w:tcPr>
            <w:tcW w:w="4788" w:type="dxa"/>
            <w:shd w:val="clear" w:color="auto" w:fill="F2F2F2" w:themeFill="background1" w:themeFillShade="F2"/>
          </w:tcPr>
          <w:p w14:paraId="5FBA6891" w14:textId="77777777" w:rsidR="00E30EB2" w:rsidRPr="00F61CFA" w:rsidRDefault="00E30EB2" w:rsidP="001C5DBF">
            <w:pPr>
              <w:rPr>
                <w:rFonts w:ascii="Times New Roman" w:hAnsi="Times New Roman" w:cs="Times New Roman"/>
                <w:b/>
                <w:sz w:val="24"/>
                <w:szCs w:val="24"/>
              </w:rPr>
            </w:pPr>
            <w:r w:rsidRPr="00F61CFA">
              <w:rPr>
                <w:rFonts w:ascii="Times New Roman" w:hAnsi="Times New Roman" w:cs="Times New Roman"/>
                <w:b/>
                <w:sz w:val="24"/>
                <w:szCs w:val="24"/>
              </w:rPr>
              <w:t>ENDURING UNDERSTANDINGS:</w:t>
            </w:r>
          </w:p>
        </w:tc>
      </w:tr>
      <w:tr w:rsidR="00E30EB2" w14:paraId="0926EFB7" w14:textId="77777777" w:rsidTr="001C5DBF">
        <w:tc>
          <w:tcPr>
            <w:tcW w:w="4788" w:type="dxa"/>
          </w:tcPr>
          <w:p w14:paraId="57BA3A9F" w14:textId="33CBCA38" w:rsidR="00E30EB2" w:rsidRDefault="00E30EB2" w:rsidP="001C5DBF">
            <w:pPr>
              <w:rPr>
                <w:rFonts w:ascii="Times New Roman" w:hAnsi="Times New Roman" w:cs="Times New Roman"/>
                <w:b/>
                <w:sz w:val="24"/>
                <w:szCs w:val="24"/>
              </w:rPr>
            </w:pPr>
            <w:r w:rsidRPr="008E558D">
              <w:rPr>
                <w:rFonts w:ascii="Times New Roman" w:hAnsi="Times New Roman" w:cs="Times New Roman"/>
                <w:b/>
                <w:sz w:val="24"/>
                <w:szCs w:val="24"/>
              </w:rPr>
              <w:t>Language 3: Knowledge of Language</w:t>
            </w:r>
          </w:p>
          <w:p w14:paraId="1E67D9FA" w14:textId="77777777" w:rsidR="00E30EB2" w:rsidRPr="008E558D" w:rsidRDefault="00E30EB2" w:rsidP="001C5DBF">
            <w:pPr>
              <w:rPr>
                <w:rFonts w:ascii="Times New Roman" w:hAnsi="Times New Roman" w:cs="Times New Roman"/>
                <w:sz w:val="24"/>
                <w:szCs w:val="24"/>
              </w:rPr>
            </w:pPr>
            <w:r>
              <w:rPr>
                <w:rFonts w:ascii="Times New Roman" w:hAnsi="Times New Roman" w:cs="Times New Roman"/>
                <w:sz w:val="24"/>
                <w:szCs w:val="24"/>
              </w:rPr>
              <w:t>Apply knowledge of language to understand how language functions in different contexts, to make effective choices for meaning or style, and to comprehend more fully when reading or listening.</w:t>
            </w:r>
          </w:p>
          <w:p w14:paraId="11221B19" w14:textId="77777777" w:rsidR="00E30EB2" w:rsidRDefault="00E30EB2" w:rsidP="001C5DBF">
            <w:pPr>
              <w:rPr>
                <w:rFonts w:ascii="Times New Roman" w:hAnsi="Times New Roman" w:cs="Times New Roman"/>
                <w:b/>
                <w:sz w:val="24"/>
                <w:szCs w:val="24"/>
              </w:rPr>
            </w:pPr>
            <w:r>
              <w:rPr>
                <w:rFonts w:ascii="Times New Roman" w:hAnsi="Times New Roman" w:cs="Times New Roman"/>
                <w:b/>
                <w:sz w:val="24"/>
                <w:szCs w:val="24"/>
              </w:rPr>
              <w:t>Grade 11-12 Specific Standard:</w:t>
            </w:r>
          </w:p>
          <w:p w14:paraId="6476484D" w14:textId="77777777" w:rsidR="00E30EB2" w:rsidRPr="00F61CFA" w:rsidRDefault="00E30EB2" w:rsidP="001C5DBF">
            <w:pPr>
              <w:autoSpaceDE w:val="0"/>
              <w:autoSpaceDN w:val="0"/>
              <w:adjustRightInd w:val="0"/>
              <w:rPr>
                <w:rFonts w:ascii="Times New Roman" w:hAnsi="Times New Roman" w:cs="Times New Roman"/>
                <w:sz w:val="24"/>
                <w:szCs w:val="24"/>
              </w:rPr>
            </w:pPr>
            <w:r w:rsidRPr="00F61CFA">
              <w:rPr>
                <w:rFonts w:ascii="Times New Roman" w:hAnsi="Times New Roman" w:cs="Times New Roman"/>
                <w:sz w:val="24"/>
                <w:szCs w:val="24"/>
              </w:rPr>
              <w:t>Apply knowledge of language to understand how language functions in different contexts, to make effective choices for meaning or style, and to comprehend more fully when reading or listening.</w:t>
            </w:r>
          </w:p>
          <w:p w14:paraId="15656DA5" w14:textId="2C1997F1" w:rsidR="00E30EB2" w:rsidRDefault="00E30EB2" w:rsidP="002839D4">
            <w:pPr>
              <w:autoSpaceDE w:val="0"/>
              <w:autoSpaceDN w:val="0"/>
              <w:adjustRightInd w:val="0"/>
              <w:rPr>
                <w:rFonts w:ascii="Times New Roman" w:hAnsi="Times New Roman" w:cs="Times New Roman"/>
                <w:sz w:val="24"/>
                <w:szCs w:val="24"/>
              </w:rPr>
            </w:pPr>
            <w:r w:rsidRPr="00F61CFA">
              <w:rPr>
                <w:rFonts w:ascii="Times New Roman" w:hAnsi="Times New Roman" w:cs="Times New Roman"/>
                <w:sz w:val="24"/>
                <w:szCs w:val="24"/>
              </w:rPr>
              <w:t xml:space="preserve">a. Vary syntax for effect, consulting references (e.g., Tufte’s </w:t>
            </w:r>
            <w:r w:rsidRPr="00F61CFA">
              <w:rPr>
                <w:rFonts w:ascii="Times New Roman" w:hAnsi="Times New Roman" w:cs="Times New Roman"/>
                <w:i/>
                <w:iCs/>
                <w:sz w:val="24"/>
                <w:szCs w:val="24"/>
              </w:rPr>
              <w:t>Artful Sentences</w:t>
            </w:r>
            <w:r w:rsidRPr="00F61CFA">
              <w:rPr>
                <w:rFonts w:ascii="Times New Roman" w:hAnsi="Times New Roman" w:cs="Times New Roman"/>
                <w:sz w:val="24"/>
                <w:szCs w:val="24"/>
              </w:rPr>
              <w:t>) for guidance as needed; apply an understanding of syntax to the study of complex texts when reading.</w:t>
            </w:r>
          </w:p>
        </w:tc>
        <w:tc>
          <w:tcPr>
            <w:tcW w:w="4788" w:type="dxa"/>
          </w:tcPr>
          <w:p w14:paraId="6F2C14CD" w14:textId="77777777" w:rsidR="00E30EB2" w:rsidRDefault="00E30EB2" w:rsidP="001C5DBF">
            <w:pPr>
              <w:rPr>
                <w:rFonts w:ascii="Times New Roman" w:hAnsi="Times New Roman" w:cs="Times New Roman"/>
                <w:sz w:val="24"/>
                <w:szCs w:val="24"/>
              </w:rPr>
            </w:pPr>
            <w:r>
              <w:rPr>
                <w:rFonts w:ascii="Times New Roman" w:hAnsi="Times New Roman" w:cs="Times New Roman"/>
                <w:sz w:val="24"/>
                <w:szCs w:val="24"/>
              </w:rPr>
              <w:t>Students will be able to apply language in various contexts.</w:t>
            </w:r>
          </w:p>
        </w:tc>
      </w:tr>
      <w:tr w:rsidR="00E30EB2" w14:paraId="2E7FDA5D" w14:textId="77777777" w:rsidTr="001C5DBF">
        <w:tc>
          <w:tcPr>
            <w:tcW w:w="9576" w:type="dxa"/>
            <w:gridSpan w:val="2"/>
            <w:shd w:val="clear" w:color="auto" w:fill="F2F2F2" w:themeFill="background1" w:themeFillShade="F2"/>
          </w:tcPr>
          <w:p w14:paraId="35C7010B" w14:textId="77777777" w:rsidR="00E30EB2" w:rsidRPr="00F61CFA" w:rsidRDefault="00E30EB2" w:rsidP="001C5DBF">
            <w:pPr>
              <w:rPr>
                <w:rFonts w:ascii="Times New Roman" w:hAnsi="Times New Roman" w:cs="Times New Roman"/>
                <w:b/>
                <w:sz w:val="24"/>
                <w:szCs w:val="24"/>
              </w:rPr>
            </w:pPr>
            <w:r w:rsidRPr="00F61CFA">
              <w:rPr>
                <w:rFonts w:ascii="Times New Roman" w:hAnsi="Times New Roman" w:cs="Times New Roman"/>
                <w:b/>
                <w:sz w:val="24"/>
                <w:szCs w:val="24"/>
              </w:rPr>
              <w:t>ESSENTIAL QUESTION(S):</w:t>
            </w:r>
          </w:p>
        </w:tc>
      </w:tr>
      <w:tr w:rsidR="00E30EB2" w14:paraId="31AECD4A" w14:textId="77777777" w:rsidTr="001C5DBF">
        <w:tc>
          <w:tcPr>
            <w:tcW w:w="9576" w:type="dxa"/>
            <w:gridSpan w:val="2"/>
            <w:shd w:val="clear" w:color="auto" w:fill="auto"/>
          </w:tcPr>
          <w:p w14:paraId="79E8F3AE" w14:textId="77777777" w:rsidR="00E30EB2" w:rsidRPr="00270205" w:rsidRDefault="00E30EB2" w:rsidP="001C5DBF">
            <w:pPr>
              <w:rPr>
                <w:rFonts w:ascii="Times New Roman" w:hAnsi="Times New Roman" w:cs="Times New Roman"/>
                <w:b/>
                <w:sz w:val="24"/>
                <w:szCs w:val="24"/>
              </w:rPr>
            </w:pPr>
            <w:r w:rsidRPr="00270205">
              <w:rPr>
                <w:rFonts w:ascii="Times New Roman" w:hAnsi="Times New Roman" w:cs="Times New Roman"/>
                <w:b/>
                <w:sz w:val="24"/>
                <w:szCs w:val="24"/>
              </w:rPr>
              <w:t>Overarching Questions:</w:t>
            </w:r>
          </w:p>
          <w:p w14:paraId="78D94881" w14:textId="77777777" w:rsidR="00E30EB2" w:rsidRPr="00270205" w:rsidRDefault="00E30EB2" w:rsidP="001C5DBF">
            <w:pPr>
              <w:pStyle w:val="ListParagraph"/>
              <w:numPr>
                <w:ilvl w:val="0"/>
                <w:numId w:val="7"/>
              </w:numPr>
              <w:rPr>
                <w:rFonts w:ascii="Times New Roman" w:hAnsi="Times New Roman" w:cs="Times New Roman"/>
                <w:sz w:val="24"/>
                <w:szCs w:val="24"/>
              </w:rPr>
            </w:pPr>
            <w:r w:rsidRPr="00270205">
              <w:rPr>
                <w:rFonts w:ascii="Times New Roman" w:hAnsi="Times New Roman" w:cs="Times New Roman"/>
                <w:sz w:val="24"/>
                <w:szCs w:val="24"/>
              </w:rPr>
              <w:t>How can greater awareness of a linguistic style lead to successful communication?</w:t>
            </w:r>
          </w:p>
          <w:p w14:paraId="42BF6517" w14:textId="77777777" w:rsidR="00E30EB2" w:rsidRPr="00270205" w:rsidRDefault="00E30EB2" w:rsidP="001C5DBF">
            <w:pPr>
              <w:pStyle w:val="ListParagraph"/>
              <w:numPr>
                <w:ilvl w:val="0"/>
                <w:numId w:val="7"/>
              </w:numPr>
              <w:rPr>
                <w:rFonts w:ascii="Times New Roman" w:hAnsi="Times New Roman" w:cs="Times New Roman"/>
                <w:sz w:val="24"/>
                <w:szCs w:val="24"/>
              </w:rPr>
            </w:pPr>
            <w:r w:rsidRPr="00270205">
              <w:rPr>
                <w:rFonts w:ascii="Times New Roman" w:hAnsi="Times New Roman" w:cs="Times New Roman"/>
                <w:sz w:val="24"/>
                <w:szCs w:val="24"/>
              </w:rPr>
              <w:t>Why do need to speak differently in different situations?</w:t>
            </w:r>
          </w:p>
          <w:p w14:paraId="4395F04F" w14:textId="77777777" w:rsidR="00E30EB2" w:rsidRPr="00270205" w:rsidRDefault="00E30EB2" w:rsidP="001C5DBF">
            <w:pPr>
              <w:pStyle w:val="ListParagraph"/>
              <w:numPr>
                <w:ilvl w:val="0"/>
                <w:numId w:val="7"/>
              </w:numPr>
              <w:rPr>
                <w:rFonts w:ascii="Times New Roman" w:hAnsi="Times New Roman" w:cs="Times New Roman"/>
                <w:sz w:val="24"/>
                <w:szCs w:val="24"/>
              </w:rPr>
            </w:pPr>
            <w:r w:rsidRPr="00270205">
              <w:rPr>
                <w:rFonts w:ascii="Times New Roman" w:hAnsi="Times New Roman" w:cs="Times New Roman"/>
                <w:sz w:val="24"/>
                <w:szCs w:val="24"/>
              </w:rPr>
              <w:t xml:space="preserve">How </w:t>
            </w:r>
            <w:r>
              <w:rPr>
                <w:rFonts w:ascii="Times New Roman" w:hAnsi="Times New Roman" w:cs="Times New Roman"/>
                <w:sz w:val="24"/>
                <w:szCs w:val="24"/>
              </w:rPr>
              <w:t xml:space="preserve"> </w:t>
            </w:r>
            <w:r w:rsidRPr="00270205">
              <w:rPr>
                <w:rFonts w:ascii="Times New Roman" w:hAnsi="Times New Roman" w:cs="Times New Roman"/>
                <w:sz w:val="24"/>
                <w:szCs w:val="24"/>
              </w:rPr>
              <w:t>does the use of language change when speaking with adults, children or peers?</w:t>
            </w:r>
          </w:p>
          <w:p w14:paraId="6A30CF14" w14:textId="77777777" w:rsidR="00E30EB2" w:rsidRPr="00270205" w:rsidRDefault="00E30EB2" w:rsidP="001C5DBF">
            <w:pPr>
              <w:pStyle w:val="ListParagraph"/>
              <w:numPr>
                <w:ilvl w:val="0"/>
                <w:numId w:val="7"/>
              </w:numPr>
              <w:rPr>
                <w:rFonts w:ascii="Times New Roman" w:hAnsi="Times New Roman" w:cs="Times New Roman"/>
                <w:sz w:val="24"/>
                <w:szCs w:val="24"/>
              </w:rPr>
            </w:pPr>
            <w:r w:rsidRPr="00270205">
              <w:rPr>
                <w:rFonts w:ascii="Times New Roman" w:hAnsi="Times New Roman" w:cs="Times New Roman"/>
                <w:sz w:val="24"/>
                <w:szCs w:val="24"/>
              </w:rPr>
              <w:t>How important is diction and word choice in creating meaning?</w:t>
            </w:r>
          </w:p>
          <w:p w14:paraId="6D851DEF" w14:textId="77777777" w:rsidR="00E30EB2" w:rsidRPr="00270205" w:rsidRDefault="00E30EB2" w:rsidP="001C5DBF">
            <w:pPr>
              <w:pStyle w:val="ListParagraph"/>
              <w:numPr>
                <w:ilvl w:val="0"/>
                <w:numId w:val="7"/>
              </w:numPr>
              <w:rPr>
                <w:rFonts w:ascii="Times New Roman" w:hAnsi="Times New Roman" w:cs="Times New Roman"/>
                <w:sz w:val="24"/>
                <w:szCs w:val="24"/>
              </w:rPr>
            </w:pPr>
            <w:r w:rsidRPr="00270205">
              <w:rPr>
                <w:rFonts w:ascii="Times New Roman" w:hAnsi="Times New Roman" w:cs="Times New Roman"/>
                <w:sz w:val="24"/>
                <w:szCs w:val="24"/>
              </w:rPr>
              <w:t>Why is it important to understand how people communicate?</w:t>
            </w:r>
          </w:p>
          <w:p w14:paraId="26DA5AB4" w14:textId="77777777" w:rsidR="00E30EB2" w:rsidRPr="00270205" w:rsidRDefault="00E30EB2" w:rsidP="001C5DBF">
            <w:pPr>
              <w:pStyle w:val="ListParagraph"/>
              <w:numPr>
                <w:ilvl w:val="0"/>
                <w:numId w:val="7"/>
              </w:numPr>
              <w:rPr>
                <w:rFonts w:ascii="Times New Roman" w:hAnsi="Times New Roman" w:cs="Times New Roman"/>
                <w:sz w:val="24"/>
                <w:szCs w:val="24"/>
              </w:rPr>
            </w:pPr>
            <w:r w:rsidRPr="00270205">
              <w:rPr>
                <w:rFonts w:ascii="Times New Roman" w:hAnsi="Times New Roman" w:cs="Times New Roman"/>
                <w:sz w:val="24"/>
                <w:szCs w:val="24"/>
              </w:rPr>
              <w:t>What is the effect of using different styles?</w:t>
            </w:r>
          </w:p>
          <w:p w14:paraId="21D66F0E" w14:textId="77777777" w:rsidR="00E30EB2" w:rsidRPr="00F61CFA" w:rsidRDefault="00E30EB2" w:rsidP="001C5DBF">
            <w:pPr>
              <w:rPr>
                <w:rFonts w:ascii="Times New Roman" w:hAnsi="Times New Roman" w:cs="Times New Roman"/>
                <w:sz w:val="24"/>
                <w:szCs w:val="24"/>
              </w:rPr>
            </w:pPr>
          </w:p>
          <w:p w14:paraId="3A6F2063" w14:textId="77777777" w:rsidR="00E30EB2" w:rsidRPr="00270205" w:rsidRDefault="00E30EB2" w:rsidP="001C5DBF">
            <w:pPr>
              <w:rPr>
                <w:rFonts w:ascii="Times New Roman" w:hAnsi="Times New Roman" w:cs="Times New Roman"/>
                <w:b/>
                <w:sz w:val="24"/>
                <w:szCs w:val="24"/>
              </w:rPr>
            </w:pPr>
            <w:r w:rsidRPr="00270205">
              <w:rPr>
                <w:rFonts w:ascii="Times New Roman" w:hAnsi="Times New Roman" w:cs="Times New Roman"/>
                <w:b/>
                <w:sz w:val="24"/>
                <w:szCs w:val="24"/>
              </w:rPr>
              <w:t>Topical Questions:</w:t>
            </w:r>
          </w:p>
          <w:p w14:paraId="543A4790" w14:textId="77777777" w:rsidR="00E30EB2" w:rsidRPr="00270205" w:rsidRDefault="00E30EB2" w:rsidP="001C5DBF">
            <w:pPr>
              <w:pStyle w:val="ListParagraph"/>
              <w:numPr>
                <w:ilvl w:val="0"/>
                <w:numId w:val="7"/>
              </w:numPr>
              <w:rPr>
                <w:rFonts w:ascii="Times New Roman" w:hAnsi="Times New Roman" w:cs="Times New Roman"/>
                <w:sz w:val="24"/>
                <w:szCs w:val="24"/>
              </w:rPr>
            </w:pPr>
            <w:r w:rsidRPr="00270205">
              <w:rPr>
                <w:rFonts w:ascii="Times New Roman" w:hAnsi="Times New Roman" w:cs="Times New Roman"/>
                <w:sz w:val="24"/>
                <w:szCs w:val="24"/>
              </w:rPr>
              <w:t>What are the strengths and weaknesses of verbal vs. non-verbal styles?</w:t>
            </w:r>
          </w:p>
          <w:p w14:paraId="0DA94453" w14:textId="078D05F1" w:rsidR="00E30EB2" w:rsidRPr="002839D4" w:rsidRDefault="00E30EB2" w:rsidP="001C5DBF">
            <w:pPr>
              <w:pStyle w:val="ListParagraph"/>
              <w:numPr>
                <w:ilvl w:val="0"/>
                <w:numId w:val="7"/>
              </w:numPr>
              <w:rPr>
                <w:rFonts w:ascii="Times New Roman" w:hAnsi="Times New Roman" w:cs="Times New Roman"/>
                <w:sz w:val="24"/>
                <w:szCs w:val="24"/>
              </w:rPr>
            </w:pPr>
            <w:r w:rsidRPr="00270205">
              <w:rPr>
                <w:rFonts w:ascii="Times New Roman" w:hAnsi="Times New Roman" w:cs="Times New Roman"/>
                <w:sz w:val="24"/>
                <w:szCs w:val="24"/>
              </w:rPr>
              <w:t>What are the consequences of the variability of communication styles?</w:t>
            </w:r>
          </w:p>
        </w:tc>
      </w:tr>
      <w:tr w:rsidR="00E30EB2" w14:paraId="659CFDC3" w14:textId="77777777" w:rsidTr="001C5DBF">
        <w:tc>
          <w:tcPr>
            <w:tcW w:w="4788" w:type="dxa"/>
            <w:shd w:val="clear" w:color="auto" w:fill="F2F2F2" w:themeFill="background1" w:themeFillShade="F2"/>
          </w:tcPr>
          <w:p w14:paraId="1A065F02" w14:textId="77777777" w:rsidR="00E30EB2" w:rsidRPr="00F61CFA" w:rsidRDefault="00E30EB2" w:rsidP="001C5DBF">
            <w:pPr>
              <w:rPr>
                <w:rFonts w:ascii="Times New Roman" w:hAnsi="Times New Roman" w:cs="Times New Roman"/>
                <w:b/>
                <w:sz w:val="24"/>
                <w:szCs w:val="24"/>
              </w:rPr>
            </w:pPr>
            <w:r w:rsidRPr="00F61CFA">
              <w:rPr>
                <w:rFonts w:ascii="Times New Roman" w:hAnsi="Times New Roman" w:cs="Times New Roman"/>
                <w:b/>
                <w:sz w:val="24"/>
                <w:szCs w:val="24"/>
              </w:rPr>
              <w:t xml:space="preserve">KNOWLEDGE:                                                                                     </w:t>
            </w:r>
          </w:p>
        </w:tc>
        <w:tc>
          <w:tcPr>
            <w:tcW w:w="4788" w:type="dxa"/>
            <w:shd w:val="clear" w:color="auto" w:fill="F2F2F2" w:themeFill="background1" w:themeFillShade="F2"/>
          </w:tcPr>
          <w:p w14:paraId="0177A260" w14:textId="77777777" w:rsidR="00E30EB2" w:rsidRPr="00F61CFA" w:rsidRDefault="00E30EB2" w:rsidP="001C5DBF">
            <w:pPr>
              <w:rPr>
                <w:rFonts w:ascii="Times New Roman" w:hAnsi="Times New Roman" w:cs="Times New Roman"/>
                <w:b/>
                <w:sz w:val="24"/>
                <w:szCs w:val="24"/>
              </w:rPr>
            </w:pPr>
            <w:r w:rsidRPr="00F61CFA">
              <w:rPr>
                <w:rFonts w:ascii="Times New Roman" w:hAnsi="Times New Roman" w:cs="Times New Roman"/>
                <w:b/>
                <w:sz w:val="24"/>
                <w:szCs w:val="24"/>
              </w:rPr>
              <w:t>SKILLS:</w:t>
            </w:r>
          </w:p>
        </w:tc>
      </w:tr>
      <w:tr w:rsidR="00E30EB2" w14:paraId="7FC07D66" w14:textId="77777777" w:rsidTr="001C5DBF">
        <w:tc>
          <w:tcPr>
            <w:tcW w:w="4788" w:type="dxa"/>
          </w:tcPr>
          <w:p w14:paraId="52C00738" w14:textId="77777777" w:rsidR="00E30EB2" w:rsidRPr="00270205" w:rsidRDefault="00E30EB2" w:rsidP="001C5DBF">
            <w:pPr>
              <w:rPr>
                <w:rFonts w:ascii="Times New Roman" w:hAnsi="Times New Roman" w:cs="Times New Roman"/>
                <w:b/>
                <w:sz w:val="24"/>
                <w:szCs w:val="24"/>
              </w:rPr>
            </w:pPr>
            <w:r w:rsidRPr="00270205">
              <w:rPr>
                <w:rFonts w:ascii="Times New Roman" w:hAnsi="Times New Roman" w:cs="Times New Roman"/>
                <w:b/>
                <w:sz w:val="24"/>
                <w:szCs w:val="24"/>
              </w:rPr>
              <w:t>Students will know. . .</w:t>
            </w:r>
          </w:p>
          <w:p w14:paraId="2BE1CB6F" w14:textId="77777777" w:rsidR="00E30EB2" w:rsidRPr="00270205" w:rsidRDefault="00E30EB2" w:rsidP="001C5DBF">
            <w:pPr>
              <w:pStyle w:val="ListParagraph"/>
              <w:numPr>
                <w:ilvl w:val="0"/>
                <w:numId w:val="8"/>
              </w:numPr>
              <w:rPr>
                <w:rFonts w:ascii="Times New Roman" w:hAnsi="Times New Roman" w:cs="Times New Roman"/>
                <w:sz w:val="24"/>
                <w:szCs w:val="24"/>
              </w:rPr>
            </w:pPr>
            <w:r w:rsidRPr="00270205">
              <w:rPr>
                <w:rFonts w:ascii="Times New Roman" w:hAnsi="Times New Roman" w:cs="Times New Roman"/>
                <w:sz w:val="24"/>
                <w:szCs w:val="24"/>
              </w:rPr>
              <w:t>How to use language in different contexts</w:t>
            </w:r>
          </w:p>
          <w:p w14:paraId="10461DDF" w14:textId="77777777" w:rsidR="00E30EB2" w:rsidRPr="00270205" w:rsidRDefault="00E30EB2" w:rsidP="001C5DBF">
            <w:pPr>
              <w:pStyle w:val="ListParagraph"/>
              <w:numPr>
                <w:ilvl w:val="0"/>
                <w:numId w:val="8"/>
              </w:numPr>
              <w:rPr>
                <w:rFonts w:ascii="Times New Roman" w:hAnsi="Times New Roman" w:cs="Times New Roman"/>
                <w:sz w:val="24"/>
                <w:szCs w:val="24"/>
              </w:rPr>
            </w:pPr>
            <w:r w:rsidRPr="00270205">
              <w:rPr>
                <w:rFonts w:ascii="Times New Roman" w:hAnsi="Times New Roman" w:cs="Times New Roman"/>
                <w:sz w:val="24"/>
                <w:szCs w:val="24"/>
              </w:rPr>
              <w:t>How word choice is important to create meaning</w:t>
            </w:r>
          </w:p>
          <w:p w14:paraId="6CF49E7E" w14:textId="77777777" w:rsidR="00E30EB2" w:rsidRPr="00270205" w:rsidRDefault="00E30EB2" w:rsidP="001C5DBF">
            <w:pPr>
              <w:pStyle w:val="ListParagraph"/>
              <w:numPr>
                <w:ilvl w:val="0"/>
                <w:numId w:val="8"/>
              </w:numPr>
              <w:rPr>
                <w:rFonts w:ascii="Times New Roman" w:hAnsi="Times New Roman" w:cs="Times New Roman"/>
                <w:sz w:val="24"/>
                <w:szCs w:val="24"/>
              </w:rPr>
            </w:pPr>
            <w:r w:rsidRPr="00270205">
              <w:rPr>
                <w:rFonts w:ascii="Times New Roman" w:hAnsi="Times New Roman" w:cs="Times New Roman"/>
                <w:sz w:val="24"/>
                <w:szCs w:val="24"/>
              </w:rPr>
              <w:t>How word choice is effective when speaking, reading, or listening</w:t>
            </w:r>
          </w:p>
        </w:tc>
        <w:tc>
          <w:tcPr>
            <w:tcW w:w="4788" w:type="dxa"/>
          </w:tcPr>
          <w:p w14:paraId="7F714799" w14:textId="77777777" w:rsidR="00E30EB2" w:rsidRPr="00270205" w:rsidRDefault="00E30EB2" w:rsidP="001C5DBF">
            <w:pPr>
              <w:rPr>
                <w:rFonts w:ascii="Times New Roman" w:hAnsi="Times New Roman" w:cs="Times New Roman"/>
                <w:b/>
                <w:sz w:val="24"/>
                <w:szCs w:val="24"/>
              </w:rPr>
            </w:pPr>
            <w:r w:rsidRPr="00270205">
              <w:rPr>
                <w:rFonts w:ascii="Times New Roman" w:hAnsi="Times New Roman" w:cs="Times New Roman"/>
                <w:b/>
                <w:sz w:val="24"/>
                <w:szCs w:val="24"/>
              </w:rPr>
              <w:t>Students will be able to. . .</w:t>
            </w:r>
          </w:p>
          <w:p w14:paraId="37D4B44A" w14:textId="77777777" w:rsidR="00E30EB2" w:rsidRPr="00270205" w:rsidRDefault="00E30EB2" w:rsidP="001C5DBF">
            <w:pPr>
              <w:pStyle w:val="ListParagraph"/>
              <w:numPr>
                <w:ilvl w:val="0"/>
                <w:numId w:val="8"/>
              </w:numPr>
              <w:rPr>
                <w:rFonts w:ascii="Times New Roman" w:hAnsi="Times New Roman" w:cs="Times New Roman"/>
                <w:sz w:val="24"/>
                <w:szCs w:val="24"/>
              </w:rPr>
            </w:pPr>
            <w:r w:rsidRPr="00270205">
              <w:rPr>
                <w:rFonts w:ascii="Times New Roman" w:hAnsi="Times New Roman" w:cs="Times New Roman"/>
                <w:sz w:val="24"/>
                <w:szCs w:val="24"/>
              </w:rPr>
              <w:t>Use language in different contexts</w:t>
            </w:r>
          </w:p>
          <w:p w14:paraId="76155086" w14:textId="77777777" w:rsidR="00E30EB2" w:rsidRPr="00270205" w:rsidRDefault="00E30EB2" w:rsidP="001C5DBF">
            <w:pPr>
              <w:pStyle w:val="ListParagraph"/>
              <w:numPr>
                <w:ilvl w:val="0"/>
                <w:numId w:val="8"/>
              </w:numPr>
              <w:rPr>
                <w:rFonts w:ascii="Times New Roman" w:hAnsi="Times New Roman" w:cs="Times New Roman"/>
                <w:sz w:val="24"/>
                <w:szCs w:val="24"/>
              </w:rPr>
            </w:pPr>
            <w:r w:rsidRPr="00270205">
              <w:rPr>
                <w:rFonts w:ascii="Times New Roman" w:hAnsi="Times New Roman" w:cs="Times New Roman"/>
                <w:sz w:val="24"/>
                <w:szCs w:val="24"/>
              </w:rPr>
              <w:t>Understand how word choice is essential to meaning</w:t>
            </w:r>
          </w:p>
          <w:p w14:paraId="2ABF161F" w14:textId="77777777" w:rsidR="00E30EB2" w:rsidRPr="00270205" w:rsidRDefault="00E30EB2" w:rsidP="001C5DBF">
            <w:pPr>
              <w:pStyle w:val="ListParagraph"/>
              <w:numPr>
                <w:ilvl w:val="0"/>
                <w:numId w:val="8"/>
              </w:numPr>
              <w:rPr>
                <w:rFonts w:ascii="Times New Roman" w:hAnsi="Times New Roman" w:cs="Times New Roman"/>
                <w:sz w:val="24"/>
                <w:szCs w:val="24"/>
              </w:rPr>
            </w:pPr>
            <w:r w:rsidRPr="00270205">
              <w:rPr>
                <w:rFonts w:ascii="Times New Roman" w:hAnsi="Times New Roman" w:cs="Times New Roman"/>
                <w:sz w:val="24"/>
                <w:szCs w:val="24"/>
              </w:rPr>
              <w:t>Understand why word choice is effective when speaking, reading, or listening</w:t>
            </w:r>
          </w:p>
        </w:tc>
      </w:tr>
      <w:tr w:rsidR="00E30EB2" w14:paraId="51D2A000" w14:textId="77777777" w:rsidTr="001C5DBF">
        <w:tc>
          <w:tcPr>
            <w:tcW w:w="9576" w:type="dxa"/>
            <w:gridSpan w:val="2"/>
            <w:shd w:val="clear" w:color="auto" w:fill="F2F2F2" w:themeFill="background1" w:themeFillShade="F2"/>
          </w:tcPr>
          <w:p w14:paraId="16979F9A" w14:textId="77777777" w:rsidR="00E30EB2" w:rsidRPr="00F61CFA" w:rsidRDefault="00E30EB2" w:rsidP="001C5DBF">
            <w:pPr>
              <w:rPr>
                <w:rFonts w:ascii="Times New Roman" w:hAnsi="Times New Roman" w:cs="Times New Roman"/>
                <w:b/>
                <w:sz w:val="24"/>
                <w:szCs w:val="24"/>
              </w:rPr>
            </w:pPr>
            <w:r w:rsidRPr="00F61CFA">
              <w:rPr>
                <w:rFonts w:ascii="Times New Roman" w:hAnsi="Times New Roman" w:cs="Times New Roman"/>
                <w:b/>
                <w:sz w:val="24"/>
                <w:szCs w:val="24"/>
              </w:rPr>
              <w:t>CONTENT:</w:t>
            </w:r>
          </w:p>
        </w:tc>
      </w:tr>
      <w:tr w:rsidR="00E30EB2" w14:paraId="244D781F" w14:textId="77777777" w:rsidTr="001C5DBF">
        <w:tc>
          <w:tcPr>
            <w:tcW w:w="9576" w:type="dxa"/>
            <w:gridSpan w:val="2"/>
          </w:tcPr>
          <w:p w14:paraId="1850FDAA" w14:textId="77777777" w:rsidR="00E30EB2" w:rsidRDefault="00E30EB2" w:rsidP="001C5DBF">
            <w:pPr>
              <w:rPr>
                <w:rFonts w:ascii="Times New Roman" w:hAnsi="Times New Roman" w:cs="Times New Roman"/>
                <w:sz w:val="24"/>
                <w:szCs w:val="24"/>
              </w:rPr>
            </w:pPr>
            <w:r>
              <w:rPr>
                <w:rFonts w:ascii="Times New Roman" w:hAnsi="Times New Roman" w:cs="Times New Roman"/>
                <w:sz w:val="24"/>
                <w:szCs w:val="24"/>
              </w:rPr>
              <w:t xml:space="preserve">Grammar books </w:t>
            </w:r>
          </w:p>
          <w:p w14:paraId="7620182E" w14:textId="77777777" w:rsidR="00E30EB2" w:rsidRDefault="00E30EB2" w:rsidP="001C5DBF">
            <w:pPr>
              <w:rPr>
                <w:rFonts w:ascii="Times New Roman" w:hAnsi="Times New Roman" w:cs="Times New Roman"/>
                <w:sz w:val="24"/>
                <w:szCs w:val="24"/>
              </w:rPr>
            </w:pPr>
            <w:r>
              <w:rPr>
                <w:rFonts w:ascii="Times New Roman" w:hAnsi="Times New Roman" w:cs="Times New Roman"/>
                <w:i/>
                <w:sz w:val="24"/>
                <w:szCs w:val="24"/>
              </w:rPr>
              <w:lastRenderedPageBreak/>
              <w:t>Ex Libris</w:t>
            </w:r>
            <w:r>
              <w:rPr>
                <w:rFonts w:ascii="Times New Roman" w:hAnsi="Times New Roman" w:cs="Times New Roman"/>
                <w:sz w:val="24"/>
                <w:szCs w:val="24"/>
              </w:rPr>
              <w:t xml:space="preserve"> by Anne Fadiman</w:t>
            </w:r>
          </w:p>
          <w:p w14:paraId="484C8A1B" w14:textId="77777777" w:rsidR="00E30EB2" w:rsidRDefault="00E30EB2" w:rsidP="001C5DBF">
            <w:pPr>
              <w:rPr>
                <w:rFonts w:ascii="Times New Roman" w:hAnsi="Times New Roman" w:cs="Times New Roman"/>
                <w:sz w:val="24"/>
                <w:szCs w:val="24"/>
              </w:rPr>
            </w:pPr>
            <w:r>
              <w:rPr>
                <w:rFonts w:ascii="Times New Roman" w:hAnsi="Times New Roman" w:cs="Times New Roman"/>
                <w:sz w:val="24"/>
                <w:szCs w:val="24"/>
              </w:rPr>
              <w:t>“Politics of the English Language” by George Orwell</w:t>
            </w:r>
          </w:p>
          <w:p w14:paraId="7C8F661E" w14:textId="68D25FF6" w:rsidR="00E30EB2" w:rsidRPr="002839D4" w:rsidRDefault="00E30EB2" w:rsidP="001C5DBF">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Central Essay </w:t>
            </w:r>
            <w:r>
              <w:rPr>
                <w:rFonts w:ascii="Times New Roman" w:eastAsia="Times New Roman" w:hAnsi="Times New Roman" w:cs="Times New Roman"/>
                <w:sz w:val="24"/>
                <w:szCs w:val="24"/>
              </w:rPr>
              <w:t xml:space="preserve">Richard Rodriguez, </w:t>
            </w:r>
            <w:r>
              <w:rPr>
                <w:rFonts w:ascii="Times New Roman" w:eastAsia="Times New Roman" w:hAnsi="Times New Roman" w:cs="Times New Roman"/>
                <w:i/>
                <w:iCs/>
                <w:sz w:val="24"/>
                <w:szCs w:val="24"/>
              </w:rPr>
              <w:t xml:space="preserve">Aria </w:t>
            </w:r>
            <w:r>
              <w:rPr>
                <w:rFonts w:ascii="Times New Roman" w:eastAsia="Times New Roman" w:hAnsi="Times New Roman" w:cs="Times New Roman"/>
                <w:i/>
                <w:iCs/>
                <w:sz w:val="24"/>
                <w:szCs w:val="24"/>
              </w:rPr>
              <w:br/>
            </w:r>
            <w:r>
              <w:rPr>
                <w:rFonts w:ascii="Times New Roman" w:eastAsia="Times New Roman" w:hAnsi="Times New Roman" w:cs="Times New Roman"/>
                <w:b/>
                <w:bCs/>
                <w:sz w:val="24"/>
                <w:szCs w:val="24"/>
              </w:rPr>
              <w:t xml:space="preserve">Classic Essay </w:t>
            </w:r>
            <w:r>
              <w:rPr>
                <w:rFonts w:ascii="Times New Roman" w:eastAsia="Times New Roman" w:hAnsi="Times New Roman" w:cs="Times New Roman"/>
                <w:sz w:val="24"/>
                <w:szCs w:val="24"/>
              </w:rPr>
              <w:t xml:space="preserve">George Orwell, </w:t>
            </w:r>
            <w:r>
              <w:rPr>
                <w:rFonts w:ascii="Times New Roman" w:eastAsia="Times New Roman" w:hAnsi="Times New Roman" w:cs="Times New Roman"/>
                <w:i/>
                <w:iCs/>
                <w:sz w:val="24"/>
                <w:szCs w:val="24"/>
              </w:rPr>
              <w:t>Politics and the English Language</w:t>
            </w:r>
            <w:r w:rsidR="002839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Amy Tan, </w:t>
            </w:r>
            <w:r>
              <w:rPr>
                <w:rFonts w:ascii="Times New Roman" w:eastAsia="Times New Roman" w:hAnsi="Times New Roman" w:cs="Times New Roman"/>
                <w:i/>
                <w:iCs/>
                <w:sz w:val="24"/>
                <w:szCs w:val="24"/>
              </w:rPr>
              <w:t>Mother Tongue</w:t>
            </w:r>
            <w:r w:rsidR="002839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S.I. Hayakawa, </w:t>
            </w:r>
            <w:r>
              <w:rPr>
                <w:rFonts w:ascii="Times New Roman" w:eastAsia="Times New Roman" w:hAnsi="Times New Roman" w:cs="Times New Roman"/>
                <w:i/>
                <w:iCs/>
                <w:sz w:val="24"/>
                <w:szCs w:val="24"/>
              </w:rPr>
              <w:t>Bilingualism in America: English Should Be the Official Language</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Chang-Rae Lee, from </w:t>
            </w:r>
            <w:r>
              <w:rPr>
                <w:rFonts w:ascii="Times New Roman" w:eastAsia="Times New Roman" w:hAnsi="Times New Roman" w:cs="Times New Roman"/>
                <w:i/>
                <w:iCs/>
                <w:sz w:val="24"/>
                <w:szCs w:val="24"/>
              </w:rPr>
              <w:t>Native Speaker</w:t>
            </w:r>
            <w:r>
              <w:rPr>
                <w:rFonts w:ascii="Times New Roman" w:eastAsia="Times New Roman" w:hAnsi="Times New Roman" w:cs="Times New Roman"/>
                <w:sz w:val="24"/>
                <w:szCs w:val="24"/>
              </w:rPr>
              <w:t xml:space="preserve"> (fiction)</w:t>
            </w:r>
            <w:r>
              <w:rPr>
                <w:rFonts w:ascii="Times New Roman" w:eastAsia="Times New Roman" w:hAnsi="Times New Roman" w:cs="Times New Roman"/>
                <w:sz w:val="24"/>
                <w:szCs w:val="24"/>
              </w:rPr>
              <w:br/>
            </w:r>
            <w:r>
              <w:rPr>
                <w:rFonts w:ascii="Times New Roman" w:eastAsia="Times New Roman" w:hAnsi="Times New Roman" w:cs="Times New Roman"/>
                <w:bCs/>
                <w:sz w:val="24"/>
                <w:szCs w:val="24"/>
              </w:rPr>
              <w:t>Naomi Shihab Nye on Writing</w:t>
            </w:r>
            <w:r>
              <w:rPr>
                <w:rFonts w:ascii="Times New Roman" w:eastAsia="Times New Roman" w:hAnsi="Times New Roman" w:cs="Times New Roman"/>
                <w:b/>
                <w:bCs/>
                <w:sz w:val="24"/>
                <w:szCs w:val="24"/>
              </w:rPr>
              <w:br/>
            </w:r>
            <w:r>
              <w:rPr>
                <w:rFonts w:ascii="Times New Roman" w:eastAsia="Times New Roman" w:hAnsi="Times New Roman" w:cs="Times New Roman"/>
                <w:bCs/>
                <w:sz w:val="24"/>
                <w:szCs w:val="24"/>
              </w:rPr>
              <w:t>Visual Text</w:t>
            </w:r>
            <w:r>
              <w:rPr>
                <w:rFonts w:ascii="Times New Roman" w:eastAsia="Times New Roman" w:hAnsi="Times New Roman" w:cs="Times New Roman"/>
                <w:sz w:val="24"/>
                <w:szCs w:val="24"/>
              </w:rPr>
              <w:t xml:space="preserve"> James Crawford, Census Data on Language Use in America (table) </w:t>
            </w:r>
            <w:r>
              <w:rPr>
                <w:rFonts w:ascii="Times New Roman" w:eastAsia="Times New Roman" w:hAnsi="Times New Roman" w:cs="Times New Roman"/>
                <w:sz w:val="24"/>
                <w:szCs w:val="24"/>
              </w:rPr>
              <w:br/>
              <w:t>Geoffrey Nunberg, “</w:t>
            </w:r>
            <w:r>
              <w:rPr>
                <w:rFonts w:ascii="Times New Roman" w:eastAsia="Times New Roman" w:hAnsi="Times New Roman" w:cs="Times New Roman"/>
                <w:iCs/>
                <w:sz w:val="24"/>
                <w:szCs w:val="24"/>
              </w:rPr>
              <w:t>How Much Wallop Can a Simple Word Pack?”</w:t>
            </w:r>
            <w:r>
              <w:rPr>
                <w:rFonts w:ascii="Times New Roman" w:eastAsia="Times New Roman" w:hAnsi="Times New Roman" w:cs="Times New Roman"/>
                <w:iCs/>
                <w:sz w:val="24"/>
                <w:szCs w:val="24"/>
              </w:rPr>
              <w:br/>
            </w:r>
            <w:r>
              <w:rPr>
                <w:rFonts w:ascii="Times New Roman" w:eastAsia="Times New Roman" w:hAnsi="Times New Roman" w:cs="Times New Roman"/>
                <w:sz w:val="24"/>
                <w:szCs w:val="24"/>
              </w:rPr>
              <w:t xml:space="preserve">Daniel Okrent, </w:t>
            </w:r>
            <w:r>
              <w:rPr>
                <w:rFonts w:ascii="Times New Roman" w:eastAsia="Times New Roman" w:hAnsi="Times New Roman" w:cs="Times New Roman"/>
                <w:iCs/>
                <w:sz w:val="24"/>
                <w:szCs w:val="24"/>
              </w:rPr>
              <w:t>The War of Words: “A Dispatch from the Front Lines”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Courtland Milloy, “</w:t>
            </w:r>
            <w:r>
              <w:rPr>
                <w:rFonts w:ascii="Times New Roman" w:eastAsia="Times New Roman" w:hAnsi="Times New Roman" w:cs="Times New Roman"/>
                <w:iCs/>
                <w:sz w:val="24"/>
                <w:szCs w:val="24"/>
              </w:rPr>
              <w:t>Pride to One Is Prejudice to Another”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Ray Magliozzi, “</w:t>
            </w:r>
            <w:r>
              <w:rPr>
                <w:rFonts w:ascii="Times New Roman" w:eastAsia="Times New Roman" w:hAnsi="Times New Roman" w:cs="Times New Roman"/>
                <w:iCs/>
                <w:sz w:val="24"/>
                <w:szCs w:val="24"/>
              </w:rPr>
              <w:t>Help Us Overthrow the Tall and Short Mafia</w:t>
            </w:r>
            <w:r>
              <w:rPr>
                <w:rFonts w:ascii="Times New Roman" w:eastAsia="Times New Roman" w:hAnsi="Times New Roman" w:cs="Times New Roman"/>
                <w:sz w:val="24"/>
                <w:szCs w:val="24"/>
              </w:rPr>
              <w:t>”</w:t>
            </w:r>
          </w:p>
        </w:tc>
      </w:tr>
      <w:tr w:rsidR="00E30EB2" w14:paraId="434996C6" w14:textId="77777777" w:rsidTr="001C5DBF">
        <w:tc>
          <w:tcPr>
            <w:tcW w:w="9576" w:type="dxa"/>
            <w:gridSpan w:val="2"/>
            <w:shd w:val="clear" w:color="auto" w:fill="F2F2F2" w:themeFill="background1" w:themeFillShade="F2"/>
          </w:tcPr>
          <w:p w14:paraId="4B061467" w14:textId="77777777" w:rsidR="00E30EB2" w:rsidRPr="00F61CFA" w:rsidRDefault="00E30EB2" w:rsidP="001C5DBF">
            <w:pPr>
              <w:rPr>
                <w:rFonts w:ascii="Times New Roman" w:hAnsi="Times New Roman" w:cs="Times New Roman"/>
                <w:b/>
                <w:sz w:val="24"/>
                <w:szCs w:val="24"/>
              </w:rPr>
            </w:pPr>
            <w:r w:rsidRPr="00F61CFA">
              <w:rPr>
                <w:rFonts w:ascii="Times New Roman" w:hAnsi="Times New Roman" w:cs="Times New Roman"/>
                <w:b/>
                <w:sz w:val="24"/>
                <w:szCs w:val="24"/>
              </w:rPr>
              <w:lastRenderedPageBreak/>
              <w:t>VOCABULARY:</w:t>
            </w:r>
          </w:p>
        </w:tc>
      </w:tr>
      <w:tr w:rsidR="00E30EB2" w14:paraId="6A410771" w14:textId="77777777" w:rsidTr="001C5DBF">
        <w:tc>
          <w:tcPr>
            <w:tcW w:w="9576" w:type="dxa"/>
            <w:gridSpan w:val="2"/>
          </w:tcPr>
          <w:p w14:paraId="453A57A4" w14:textId="69B85C85" w:rsidR="00E30EB2" w:rsidRDefault="00E30EB2" w:rsidP="001C5DBF">
            <w:pPr>
              <w:rPr>
                <w:rFonts w:ascii="Times New Roman" w:hAnsi="Times New Roman" w:cs="Times New Roman"/>
                <w:sz w:val="24"/>
                <w:szCs w:val="24"/>
              </w:rPr>
            </w:pPr>
            <w:r>
              <w:rPr>
                <w:rFonts w:ascii="Times New Roman" w:hAnsi="Times New Roman" w:cs="Times New Roman"/>
                <w:sz w:val="24"/>
                <w:szCs w:val="24"/>
              </w:rPr>
              <w:t xml:space="preserve">Syntax, word choice, effective, context, comprehend, function </w:t>
            </w:r>
          </w:p>
        </w:tc>
      </w:tr>
      <w:tr w:rsidR="00E30EB2" w14:paraId="0B5CC74F" w14:textId="77777777" w:rsidTr="001C5DBF">
        <w:tc>
          <w:tcPr>
            <w:tcW w:w="9576" w:type="dxa"/>
            <w:gridSpan w:val="2"/>
            <w:shd w:val="clear" w:color="auto" w:fill="F2F2F2" w:themeFill="background1" w:themeFillShade="F2"/>
          </w:tcPr>
          <w:p w14:paraId="5BC76439" w14:textId="77777777" w:rsidR="00E30EB2" w:rsidRPr="00F61CFA" w:rsidRDefault="00E30EB2" w:rsidP="001C5DBF">
            <w:pPr>
              <w:rPr>
                <w:rFonts w:ascii="Times New Roman" w:hAnsi="Times New Roman" w:cs="Times New Roman"/>
                <w:b/>
                <w:sz w:val="24"/>
                <w:szCs w:val="24"/>
              </w:rPr>
            </w:pPr>
            <w:r w:rsidRPr="00F61CFA">
              <w:rPr>
                <w:rFonts w:ascii="Times New Roman" w:hAnsi="Times New Roman" w:cs="Times New Roman"/>
                <w:b/>
                <w:sz w:val="24"/>
                <w:szCs w:val="24"/>
              </w:rPr>
              <w:t>ASSESSMENT / EVIDENCE</w:t>
            </w:r>
            <w:r>
              <w:rPr>
                <w:rFonts w:ascii="Times New Roman" w:hAnsi="Times New Roman" w:cs="Times New Roman"/>
                <w:b/>
                <w:sz w:val="24"/>
                <w:szCs w:val="24"/>
              </w:rPr>
              <w:t>:</w:t>
            </w:r>
          </w:p>
        </w:tc>
      </w:tr>
      <w:tr w:rsidR="00E30EB2" w14:paraId="3C61AA2B" w14:textId="77777777" w:rsidTr="001C5DBF">
        <w:tc>
          <w:tcPr>
            <w:tcW w:w="9576" w:type="dxa"/>
            <w:gridSpan w:val="2"/>
          </w:tcPr>
          <w:p w14:paraId="0156EB0F" w14:textId="77777777" w:rsidR="00E30EB2" w:rsidRPr="0003699C" w:rsidRDefault="00E30EB2" w:rsidP="001C5DB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Writing/Revision – </w:t>
            </w:r>
            <w:r w:rsidRPr="0003699C">
              <w:rPr>
                <w:rFonts w:ascii="Times New Roman" w:hAnsi="Times New Roman" w:cs="Times New Roman"/>
                <w:sz w:val="24"/>
                <w:szCs w:val="24"/>
              </w:rPr>
              <w:t xml:space="preserve">Revise the language of an argument based to change the tone to connect to different audiences. Through this, students will demonstrate an understanding of connotation, how diction affects tone, and how language should be altered in order to connect with a particular type of audience.  </w:t>
            </w:r>
          </w:p>
          <w:p w14:paraId="7E844B41" w14:textId="77777777" w:rsidR="00E30EB2" w:rsidRDefault="00E30EB2" w:rsidP="001C5DB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Discussion/Collaborative Work – Look at a persuasive text and identify: (1) the tone of the piece and (2) the connotation of the words the author uses. The students will then analyze how those words and their connotation create that tone and what effect it has on the audience’s interpretation of the text. </w:t>
            </w:r>
          </w:p>
          <w:p w14:paraId="3447EE48" w14:textId="77777777" w:rsidR="00E30EB2" w:rsidRDefault="00E30EB2" w:rsidP="001C5DB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Written Response – Students will rewrite an argument composed by a “master writer” to change the connotation and tone in order to meet the needs of a particular audience. For example: Students will rewrite an historical speech or a Shakespearean monologue and change the language so that it can better connect to a teenage audience. </w:t>
            </w:r>
          </w:p>
          <w:p w14:paraId="468D144D" w14:textId="77777777" w:rsidR="00E30EB2" w:rsidRDefault="00E30EB2" w:rsidP="001C5DB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Self-Assessment – (See over-arching questions)</w:t>
            </w:r>
          </w:p>
          <w:p w14:paraId="600BB668" w14:textId="77777777" w:rsidR="00E30EB2" w:rsidRDefault="00E30EB2" w:rsidP="001C5DBF">
            <w:pPr>
              <w:rPr>
                <w:rFonts w:ascii="Times New Roman" w:hAnsi="Times New Roman" w:cs="Times New Roman"/>
                <w:sz w:val="24"/>
                <w:szCs w:val="24"/>
              </w:rPr>
            </w:pPr>
          </w:p>
        </w:tc>
      </w:tr>
      <w:tr w:rsidR="00E30EB2" w14:paraId="2767BA0F" w14:textId="77777777" w:rsidTr="001C5DBF">
        <w:tc>
          <w:tcPr>
            <w:tcW w:w="9576" w:type="dxa"/>
            <w:gridSpan w:val="2"/>
            <w:shd w:val="clear" w:color="auto" w:fill="F2F2F2" w:themeFill="background1" w:themeFillShade="F2"/>
          </w:tcPr>
          <w:p w14:paraId="09CA0D2A" w14:textId="77777777" w:rsidR="00E30EB2" w:rsidRPr="00F61CFA" w:rsidRDefault="00E30EB2" w:rsidP="001C5DBF">
            <w:pPr>
              <w:rPr>
                <w:rFonts w:ascii="Times New Roman" w:hAnsi="Times New Roman" w:cs="Times New Roman"/>
                <w:b/>
                <w:sz w:val="24"/>
                <w:szCs w:val="24"/>
              </w:rPr>
            </w:pPr>
            <w:r w:rsidRPr="00F61CFA">
              <w:rPr>
                <w:rFonts w:ascii="Times New Roman" w:hAnsi="Times New Roman" w:cs="Times New Roman"/>
                <w:b/>
                <w:sz w:val="24"/>
                <w:szCs w:val="24"/>
              </w:rPr>
              <w:t>ACTIVITIES / LEARNING OPPORTUNITIES:</w:t>
            </w:r>
          </w:p>
        </w:tc>
      </w:tr>
      <w:tr w:rsidR="00E30EB2" w14:paraId="57889CC2" w14:textId="77777777" w:rsidTr="001C5DBF">
        <w:tc>
          <w:tcPr>
            <w:tcW w:w="9576" w:type="dxa"/>
            <w:gridSpan w:val="2"/>
          </w:tcPr>
          <w:p w14:paraId="515994F5" w14:textId="77777777" w:rsidR="00E30EB2" w:rsidRPr="00440865" w:rsidRDefault="00E30EB2" w:rsidP="001C5DBF">
            <w:pPr>
              <w:rPr>
                <w:rFonts w:ascii="Times New Roman" w:hAnsi="Times New Roman" w:cs="Times New Roman"/>
                <w:sz w:val="24"/>
                <w:szCs w:val="24"/>
              </w:rPr>
            </w:pPr>
          </w:p>
          <w:p w14:paraId="74B46E17" w14:textId="77777777" w:rsidR="00E30EB2" w:rsidRDefault="00E30EB2" w:rsidP="001C5DB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Peer-editing activities in which students edit and revise other students’ work</w:t>
            </w:r>
          </w:p>
          <w:p w14:paraId="48F0688F" w14:textId="77777777" w:rsidR="00E30EB2" w:rsidRDefault="00E30EB2" w:rsidP="001C5DB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Self-assessments </w:t>
            </w:r>
          </w:p>
          <w:p w14:paraId="49E807B2" w14:textId="77777777" w:rsidR="00E30EB2" w:rsidRDefault="00E30EB2" w:rsidP="001C5DB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Spelling and grammar quizzes </w:t>
            </w:r>
          </w:p>
          <w:p w14:paraId="657C1805" w14:textId="77777777" w:rsidR="00E30EB2" w:rsidRPr="00345993" w:rsidRDefault="00E30EB2" w:rsidP="001C5DB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Writing a paragraph changing an author’s tone or word choice </w:t>
            </w:r>
          </w:p>
          <w:p w14:paraId="2B5784A6" w14:textId="77777777" w:rsidR="00E30EB2" w:rsidRDefault="00E30EB2" w:rsidP="001C5DBF">
            <w:pPr>
              <w:rPr>
                <w:rFonts w:ascii="Times New Roman" w:hAnsi="Times New Roman" w:cs="Times New Roman"/>
                <w:sz w:val="24"/>
                <w:szCs w:val="24"/>
              </w:rPr>
            </w:pPr>
          </w:p>
        </w:tc>
      </w:tr>
      <w:tr w:rsidR="00E30EB2" w14:paraId="2F81A24B" w14:textId="77777777" w:rsidTr="001C5DBF">
        <w:tc>
          <w:tcPr>
            <w:tcW w:w="9576" w:type="dxa"/>
            <w:gridSpan w:val="2"/>
            <w:shd w:val="clear" w:color="auto" w:fill="F2F2F2" w:themeFill="background1" w:themeFillShade="F2"/>
          </w:tcPr>
          <w:p w14:paraId="2EF2B11E" w14:textId="77777777" w:rsidR="00E30EB2" w:rsidRPr="00F61CFA" w:rsidRDefault="00E30EB2" w:rsidP="001C5DBF">
            <w:pPr>
              <w:rPr>
                <w:rFonts w:ascii="Times New Roman" w:hAnsi="Times New Roman" w:cs="Times New Roman"/>
                <w:b/>
                <w:sz w:val="24"/>
                <w:szCs w:val="24"/>
              </w:rPr>
            </w:pPr>
            <w:r w:rsidRPr="00F61CFA">
              <w:rPr>
                <w:rFonts w:ascii="Times New Roman" w:hAnsi="Times New Roman" w:cs="Times New Roman"/>
                <w:b/>
                <w:sz w:val="24"/>
                <w:szCs w:val="24"/>
              </w:rPr>
              <w:t>RESOURCES:</w:t>
            </w:r>
          </w:p>
        </w:tc>
      </w:tr>
      <w:tr w:rsidR="00E30EB2" w14:paraId="3014F607" w14:textId="77777777" w:rsidTr="001C5DBF">
        <w:tc>
          <w:tcPr>
            <w:tcW w:w="9576" w:type="dxa"/>
            <w:gridSpan w:val="2"/>
          </w:tcPr>
          <w:p w14:paraId="6C41B6F6" w14:textId="60C259B1" w:rsidR="00E30EB2" w:rsidRPr="002839D4" w:rsidRDefault="00E30EB2" w:rsidP="001C5DBF">
            <w:pPr>
              <w:rPr>
                <w:rFonts w:ascii="Times New Roman" w:hAnsi="Times New Roman" w:cs="Times New Roman"/>
                <w:i/>
                <w:sz w:val="24"/>
                <w:szCs w:val="24"/>
              </w:rPr>
            </w:pPr>
            <w:r>
              <w:rPr>
                <w:rFonts w:ascii="Times New Roman" w:hAnsi="Times New Roman" w:cs="Times New Roman"/>
                <w:i/>
                <w:sz w:val="24"/>
                <w:szCs w:val="24"/>
              </w:rPr>
              <w:t xml:space="preserve">The Writer’s Notebook, Teaching Grammar in Context, Painless Grammar by Rebecca Elliot </w:t>
            </w:r>
          </w:p>
        </w:tc>
      </w:tr>
      <w:tr w:rsidR="00E30EB2" w14:paraId="3F9F2078" w14:textId="77777777" w:rsidTr="001C5DBF">
        <w:tc>
          <w:tcPr>
            <w:tcW w:w="9576" w:type="dxa"/>
            <w:gridSpan w:val="2"/>
            <w:shd w:val="clear" w:color="auto" w:fill="F2F2F2" w:themeFill="background1" w:themeFillShade="F2"/>
          </w:tcPr>
          <w:p w14:paraId="2F2F2B5B" w14:textId="77777777" w:rsidR="00E30EB2" w:rsidRPr="00F61CFA" w:rsidRDefault="00E30EB2" w:rsidP="001C5DBF">
            <w:pPr>
              <w:rPr>
                <w:rFonts w:ascii="Times New Roman" w:hAnsi="Times New Roman" w:cs="Times New Roman"/>
                <w:b/>
                <w:sz w:val="24"/>
                <w:szCs w:val="24"/>
              </w:rPr>
            </w:pPr>
            <w:r w:rsidRPr="00F61CFA">
              <w:rPr>
                <w:rFonts w:ascii="Times New Roman" w:hAnsi="Times New Roman" w:cs="Times New Roman"/>
                <w:b/>
                <w:sz w:val="24"/>
                <w:szCs w:val="24"/>
              </w:rPr>
              <w:t>TECHNOLOGY INTEGRATION</w:t>
            </w:r>
            <w:r>
              <w:rPr>
                <w:rFonts w:ascii="Times New Roman" w:hAnsi="Times New Roman" w:cs="Times New Roman"/>
                <w:b/>
                <w:sz w:val="24"/>
                <w:szCs w:val="24"/>
              </w:rPr>
              <w:t>:</w:t>
            </w:r>
          </w:p>
        </w:tc>
      </w:tr>
      <w:tr w:rsidR="00E30EB2" w14:paraId="2986F0FB" w14:textId="77777777" w:rsidTr="001C5DBF">
        <w:tc>
          <w:tcPr>
            <w:tcW w:w="9576" w:type="dxa"/>
            <w:gridSpan w:val="2"/>
          </w:tcPr>
          <w:p w14:paraId="56AD7056" w14:textId="77777777" w:rsidR="00E30EB2" w:rsidRDefault="00E30EB2" w:rsidP="001C5DBF">
            <w:pPr>
              <w:rPr>
                <w:rFonts w:ascii="Times New Roman" w:hAnsi="Times New Roman" w:cs="Times New Roman"/>
                <w:sz w:val="24"/>
                <w:szCs w:val="24"/>
              </w:rPr>
            </w:pPr>
            <w:r>
              <w:rPr>
                <w:rFonts w:ascii="Times New Roman" w:hAnsi="Times New Roman" w:cs="Times New Roman"/>
                <w:sz w:val="24"/>
                <w:szCs w:val="24"/>
              </w:rPr>
              <w:t>SmartBoard, Wiki log</w:t>
            </w:r>
          </w:p>
          <w:p w14:paraId="71D59375" w14:textId="77777777" w:rsidR="00E30EB2" w:rsidRDefault="00E30EB2" w:rsidP="001C5DBF">
            <w:pPr>
              <w:rPr>
                <w:rFonts w:ascii="Times New Roman" w:hAnsi="Times New Roman" w:cs="Times New Roman"/>
                <w:sz w:val="24"/>
                <w:szCs w:val="24"/>
              </w:rPr>
            </w:pPr>
            <w:bookmarkStart w:id="0" w:name="_GoBack"/>
            <w:bookmarkEnd w:id="0"/>
          </w:p>
        </w:tc>
      </w:tr>
    </w:tbl>
    <w:p w14:paraId="38D7A23A" w14:textId="77777777" w:rsidR="00E30EB2" w:rsidRDefault="00E30EB2" w:rsidP="00E30EB2">
      <w:pPr>
        <w:spacing w:after="0"/>
        <w:rPr>
          <w:rFonts w:ascii="Times New Roman" w:hAnsi="Times New Roman" w:cs="Times New Roman"/>
          <w:sz w:val="24"/>
          <w:szCs w:val="24"/>
        </w:rPr>
      </w:pPr>
    </w:p>
    <w:p w14:paraId="43776B21" w14:textId="77777777" w:rsidR="00E30EB2" w:rsidRPr="00B47B64" w:rsidRDefault="00E30EB2" w:rsidP="00E30EB2">
      <w:pPr>
        <w:jc w:val="center"/>
        <w:rPr>
          <w:rFonts w:ascii="Times New Roman" w:hAnsi="Times New Roman" w:cs="Times New Roman"/>
          <w:sz w:val="24"/>
          <w:szCs w:val="24"/>
        </w:rPr>
      </w:pPr>
    </w:p>
    <w:p w14:paraId="5755A595" w14:textId="77777777" w:rsidR="00E30EB2" w:rsidRPr="00C948D5" w:rsidRDefault="00E30EB2" w:rsidP="00E30EB2">
      <w:pPr>
        <w:rPr>
          <w:szCs w:val="24"/>
        </w:rPr>
      </w:pPr>
    </w:p>
    <w:p w14:paraId="0BBE21BE" w14:textId="77777777" w:rsidR="00B47B64" w:rsidRPr="00E30EB2" w:rsidRDefault="00B47B64" w:rsidP="00E30EB2"/>
    <w:sectPr w:rsidR="00B47B64" w:rsidRPr="00E30EB2"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215C3"/>
    <w:multiLevelType w:val="hybridMultilevel"/>
    <w:tmpl w:val="1AEE73D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1C1CC6"/>
    <w:multiLevelType w:val="hybridMultilevel"/>
    <w:tmpl w:val="950EA0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A3F6819"/>
    <w:multiLevelType w:val="hybridMultilevel"/>
    <w:tmpl w:val="CDC82C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774DF3"/>
    <w:multiLevelType w:val="hybridMultilevel"/>
    <w:tmpl w:val="3E70BED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AA01A62"/>
    <w:multiLevelType w:val="hybridMultilevel"/>
    <w:tmpl w:val="4D4845B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7C2F96"/>
    <w:multiLevelType w:val="hybridMultilevel"/>
    <w:tmpl w:val="81701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2"/>
  </w:compat>
  <w:rsids>
    <w:rsidRoot w:val="00B47B64"/>
    <w:rsid w:val="00113E9B"/>
    <w:rsid w:val="00254706"/>
    <w:rsid w:val="00270205"/>
    <w:rsid w:val="002839D4"/>
    <w:rsid w:val="00332806"/>
    <w:rsid w:val="004A7FAA"/>
    <w:rsid w:val="005237FE"/>
    <w:rsid w:val="00542B46"/>
    <w:rsid w:val="00547BE0"/>
    <w:rsid w:val="005671D9"/>
    <w:rsid w:val="005C20F4"/>
    <w:rsid w:val="0068604F"/>
    <w:rsid w:val="00810DD6"/>
    <w:rsid w:val="008E558D"/>
    <w:rsid w:val="009D6034"/>
    <w:rsid w:val="00A209EA"/>
    <w:rsid w:val="00AF7041"/>
    <w:rsid w:val="00B47B64"/>
    <w:rsid w:val="00B85F59"/>
    <w:rsid w:val="00C55424"/>
    <w:rsid w:val="00C948D5"/>
    <w:rsid w:val="00CF169A"/>
    <w:rsid w:val="00E30EB2"/>
    <w:rsid w:val="00E6357B"/>
    <w:rsid w:val="00E705E3"/>
    <w:rsid w:val="00E83C0D"/>
    <w:rsid w:val="00EF440C"/>
    <w:rsid w:val="00F032BB"/>
    <w:rsid w:val="00F15840"/>
    <w:rsid w:val="00F41781"/>
    <w:rsid w:val="00F61CFA"/>
    <w:rsid w:val="00F67866"/>
    <w:rsid w:val="00FC7E76"/>
    <w:rsid w:val="00FF66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4E2D4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8D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558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4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68AEF-4CAF-B14B-83CB-BB6EFB787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618</Words>
  <Characters>3524</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4134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11</cp:revision>
  <dcterms:created xsi:type="dcterms:W3CDTF">2011-02-28T15:38:00Z</dcterms:created>
  <dcterms:modified xsi:type="dcterms:W3CDTF">2011-04-01T16:26:00Z</dcterms:modified>
</cp:coreProperties>
</file>