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499AC" w14:textId="77777777" w:rsidR="0034432F" w:rsidRPr="00CC466E" w:rsidRDefault="0034432F" w:rsidP="0034432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C466E">
        <w:rPr>
          <w:rFonts w:ascii="Times New Roman" w:hAnsi="Times New Roman" w:cs="Times New Roman"/>
          <w:b/>
          <w:sz w:val="32"/>
          <w:szCs w:val="32"/>
          <w:u w:val="single"/>
        </w:rPr>
        <w:t>CURRICULUM MAP Language 5 Grades 11-12</w:t>
      </w:r>
    </w:p>
    <w:p w14:paraId="64085278" w14:textId="77777777" w:rsidR="0034432F" w:rsidRDefault="0034432F" w:rsidP="003443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2E50B085" w14:textId="77777777" w:rsidR="0034432F" w:rsidRDefault="0034432F" w:rsidP="0034432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432F" w14:paraId="46C37F00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8909982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0E5DFD1A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32F" w14:paraId="1A62ED4E" w14:textId="77777777" w:rsidTr="00541C5D">
        <w:tc>
          <w:tcPr>
            <w:tcW w:w="4788" w:type="dxa"/>
            <w:shd w:val="clear" w:color="auto" w:fill="F2F2F2" w:themeFill="background1" w:themeFillShade="F2"/>
          </w:tcPr>
          <w:p w14:paraId="54EBF173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A9AA96E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34432F" w14:paraId="75D980FF" w14:textId="77777777" w:rsidTr="00541C5D">
        <w:tc>
          <w:tcPr>
            <w:tcW w:w="4788" w:type="dxa"/>
          </w:tcPr>
          <w:p w14:paraId="269B3B03" w14:textId="35D586CE" w:rsidR="0034432F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907">
              <w:rPr>
                <w:rFonts w:ascii="Times New Roman" w:hAnsi="Times New Roman" w:cs="Times New Roman"/>
                <w:b/>
                <w:sz w:val="24"/>
                <w:szCs w:val="24"/>
              </w:rPr>
              <w:t>Language 5: Vocabulary Acquisition and Use</w:t>
            </w:r>
          </w:p>
          <w:p w14:paraId="2C339C29" w14:textId="77777777" w:rsidR="0034432F" w:rsidRPr="00525907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understanding of figurative language, word relationships, and nuances in word meanings.</w:t>
            </w:r>
          </w:p>
          <w:p w14:paraId="52FAA1F7" w14:textId="77777777" w:rsidR="0034432F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74246F19" w14:textId="77777777" w:rsidR="0034432F" w:rsidRPr="00CC466E" w:rsidRDefault="0034432F" w:rsidP="00541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sz w:val="24"/>
                <w:szCs w:val="24"/>
              </w:rPr>
              <w:t>Demonstrate understanding of figurative language, word relationships, and nuances in word meanings.</w:t>
            </w:r>
          </w:p>
          <w:p w14:paraId="34C70147" w14:textId="77777777" w:rsidR="0034432F" w:rsidRPr="00CC466E" w:rsidRDefault="0034432F" w:rsidP="00541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sz w:val="24"/>
                <w:szCs w:val="24"/>
              </w:rPr>
              <w:t>a. Interpret figures of speech (e.g., hyperbole, paradox) in context and analyze their role in the text.</w:t>
            </w:r>
          </w:p>
          <w:p w14:paraId="5188C98C" w14:textId="77777777" w:rsidR="0034432F" w:rsidRDefault="0034432F" w:rsidP="00541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sz w:val="24"/>
                <w:szCs w:val="24"/>
              </w:rPr>
              <w:t>b. Analyze nuances in the meaning of words with similar denotations</w:t>
            </w:r>
            <w:r>
              <w:rPr>
                <w:rFonts w:ascii="Perpetua" w:hAnsi="Perpetua" w:cs="Perpetua"/>
                <w:sz w:val="20"/>
                <w:szCs w:val="20"/>
              </w:rPr>
              <w:t>.</w:t>
            </w:r>
          </w:p>
        </w:tc>
        <w:tc>
          <w:tcPr>
            <w:tcW w:w="4788" w:type="dxa"/>
          </w:tcPr>
          <w:p w14:paraId="07A8E803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demonstrate uses of abstract language.</w:t>
            </w:r>
          </w:p>
        </w:tc>
      </w:tr>
      <w:tr w:rsidR="0034432F" w14:paraId="2F062AD3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436A289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34432F" w14:paraId="36C1A277" w14:textId="77777777" w:rsidTr="00541C5D">
        <w:tc>
          <w:tcPr>
            <w:tcW w:w="9576" w:type="dxa"/>
            <w:gridSpan w:val="2"/>
            <w:shd w:val="clear" w:color="auto" w:fill="auto"/>
          </w:tcPr>
          <w:p w14:paraId="1AA5BE51" w14:textId="77777777" w:rsidR="0034432F" w:rsidRPr="00EF5371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6382DED9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can being proficient in understanding words and language help understand major world movements?</w:t>
            </w:r>
          </w:p>
          <w:p w14:paraId="2EAC183B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do languages gain greater complexity and social relevance?</w:t>
            </w:r>
          </w:p>
          <w:p w14:paraId="1B2A4A68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does the analysis of abstract language make understanding more concrete?</w:t>
            </w:r>
          </w:p>
          <w:p w14:paraId="40752962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What is the difference between figurative and literal language?</w:t>
            </w:r>
          </w:p>
          <w:p w14:paraId="69C177E1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What are the benefits of both?</w:t>
            </w:r>
          </w:p>
          <w:p w14:paraId="3E20E66E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can meaning be stretched?</w:t>
            </w:r>
          </w:p>
          <w:p w14:paraId="0F34CED3" w14:textId="77777777" w:rsidR="0034432F" w:rsidRPr="00EF5371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can analysis of figurative language support understanding of    abstract texts?</w:t>
            </w:r>
          </w:p>
          <w:p w14:paraId="2C78F072" w14:textId="7DFE8A20" w:rsidR="0034432F" w:rsidRPr="00445885" w:rsidRDefault="0034432F" w:rsidP="00541C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can an author use figurative language to create levels of meaning?</w:t>
            </w:r>
          </w:p>
          <w:p w14:paraId="077BE30A" w14:textId="57A826A4" w:rsidR="0034432F" w:rsidRPr="00445885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32F" w14:paraId="69877976" w14:textId="77777777" w:rsidTr="00541C5D">
        <w:tc>
          <w:tcPr>
            <w:tcW w:w="4788" w:type="dxa"/>
            <w:shd w:val="clear" w:color="auto" w:fill="F2F2F2" w:themeFill="background1" w:themeFillShade="F2"/>
          </w:tcPr>
          <w:p w14:paraId="3D829309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KNOWLEDGE: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554F9802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34432F" w14:paraId="551E9D51" w14:textId="77777777" w:rsidTr="00541C5D">
        <w:tc>
          <w:tcPr>
            <w:tcW w:w="4788" w:type="dxa"/>
          </w:tcPr>
          <w:p w14:paraId="0D4BA3EC" w14:textId="77777777" w:rsidR="0034432F" w:rsidRPr="00EF5371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29DC5879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The different types of digital media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oint, video, blogs, audio, etc)</w:t>
            </w:r>
          </w:p>
          <w:p w14:paraId="053AD53B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 xml:space="preserve">How to analyze and evaluate information within media sources </w:t>
            </w:r>
          </w:p>
          <w:p w14:paraId="3D12DF8C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media sources support reasoning, argument and listener interest</w:t>
            </w:r>
          </w:p>
          <w:p w14:paraId="1816D0A8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 xml:space="preserve">The elements of presentations </w:t>
            </w:r>
          </w:p>
          <w:p w14:paraId="2905FC11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3D730" w14:textId="77777777" w:rsidR="00445885" w:rsidRDefault="00445885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F8BDB" w14:textId="77777777" w:rsidR="00445885" w:rsidRDefault="00445885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CB52DB3" w14:textId="77777777" w:rsidR="0034432F" w:rsidRPr="00EF5371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able. . .</w:t>
            </w:r>
          </w:p>
          <w:p w14:paraId="1DA6D70A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Incorporate and/or create digital media displays within presentations</w:t>
            </w:r>
          </w:p>
          <w:p w14:paraId="24945827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Students will be able to identify and navigate through a variety of media sources</w:t>
            </w:r>
          </w:p>
          <w:p w14:paraId="6A068883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can media sources be used strategically to support listener interest</w:t>
            </w:r>
          </w:p>
          <w:p w14:paraId="17AFFA36" w14:textId="77777777" w:rsidR="0034432F" w:rsidRPr="00EF5371" w:rsidRDefault="0034432F" w:rsidP="00541C5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371">
              <w:rPr>
                <w:rFonts w:ascii="Times New Roman" w:hAnsi="Times New Roman" w:cs="Times New Roman"/>
                <w:sz w:val="24"/>
                <w:szCs w:val="24"/>
              </w:rPr>
              <w:t>How to organize and present information for various contexts</w:t>
            </w:r>
          </w:p>
        </w:tc>
      </w:tr>
      <w:tr w:rsidR="0034432F" w14:paraId="3C93DA64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2861301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34432F" w14:paraId="526DC6AD" w14:textId="77777777" w:rsidTr="00541C5D">
        <w:tc>
          <w:tcPr>
            <w:tcW w:w="9576" w:type="dxa"/>
            <w:gridSpan w:val="2"/>
          </w:tcPr>
          <w:p w14:paraId="0F2DFDAE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 books </w:t>
            </w:r>
          </w:p>
          <w:p w14:paraId="7269BD65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Ex Libris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Anne Fadiman</w:t>
            </w:r>
          </w:p>
          <w:p w14:paraId="5D93CCF1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“Politics of the English Language” by George Orwell</w:t>
            </w:r>
          </w:p>
          <w:p w14:paraId="646FBB06" w14:textId="77777777" w:rsidR="0034432F" w:rsidRDefault="0034432F" w:rsidP="00541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Central Essay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Richard Rodriguez,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Aria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Classic Essay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George Orwell,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Politics and the English Language</w:t>
            </w:r>
            <w:r w:rsidR="0044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Amy Tan,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Mother Tongue</w:t>
            </w:r>
            <w:r w:rsidR="00445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S.I. Hayakawa,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Bilingualism in America: English Should Be the Official Language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Chang-Rae Lee, from </w:t>
            </w:r>
            <w:r w:rsidRPr="002F2F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Native Speaker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(fiction)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Naomi Shihab Nye on Writing</w:t>
            </w:r>
            <w:r w:rsidRPr="002F2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Visual Text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James Crawford, Census Data on Language Use in America (table)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Geoffrey Nunberg,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How Much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Wallop Can a Simple Word Pack?”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Daniel Okrent, 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The War of Words: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 Dispatch from the Front Lines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”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Courtland Milloy,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Pride to One Is Prejudice to Another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”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F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Ray Magliozzi,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2F2F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Help Us Overthrow the Tall and Short Mafia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3FCA6411" w14:textId="1A8B134A" w:rsidR="00445885" w:rsidRPr="00445885" w:rsidRDefault="00445885" w:rsidP="00541C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32F" w14:paraId="39C8758A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86BC745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34432F" w14:paraId="2CB0D3E4" w14:textId="77777777" w:rsidTr="00541C5D">
        <w:tc>
          <w:tcPr>
            <w:tcW w:w="9576" w:type="dxa"/>
            <w:gridSpan w:val="2"/>
          </w:tcPr>
          <w:p w14:paraId="5A51EFF2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Conventions, punctuation, capitalization, mechanics, complex-compound sentences, compound sentences, complex sentences, periodic sentences, cumulative sentences, transitions, reflexive verbs, active v. passive language</w:t>
            </w:r>
          </w:p>
          <w:p w14:paraId="74744CBD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32F" w14:paraId="01FA38A1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6BD9498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</w:tc>
      </w:tr>
      <w:tr w:rsidR="0034432F" w14:paraId="48BBA580" w14:textId="77777777" w:rsidTr="00541C5D">
        <w:tc>
          <w:tcPr>
            <w:tcW w:w="9576" w:type="dxa"/>
            <w:gridSpan w:val="2"/>
          </w:tcPr>
          <w:p w14:paraId="775B2ECF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FAF7F" w14:textId="77777777" w:rsidR="0034432F" w:rsidRPr="00DC48F9" w:rsidRDefault="0034432F" w:rsidP="00541C5D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Dialectical Journal: </w:t>
            </w:r>
            <w:r w:rsidRPr="00DC48F9">
              <w:rPr>
                <w:rFonts w:ascii="Times New Roman" w:hAnsi="Times New Roman" w:cs="Times New Roman"/>
                <w:sz w:val="24"/>
                <w:szCs w:val="24"/>
              </w:rPr>
              <w:t xml:space="preserve">Maintain an ongoing dialectical journal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Pr="00DC48F9">
              <w:rPr>
                <w:rFonts w:ascii="Times New Roman" w:hAnsi="Times New Roman" w:cs="Times New Roman"/>
                <w:sz w:val="24"/>
                <w:szCs w:val="24"/>
              </w:rPr>
              <w:t>documents the author’s use of figurative language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the student’s analysis of that example of figurative language</w:t>
            </w:r>
            <w:r w:rsidRPr="00DC48F9">
              <w:rPr>
                <w:rFonts w:ascii="Times New Roman" w:hAnsi="Times New Roman" w:cs="Times New Roman"/>
                <w:sz w:val="24"/>
                <w:szCs w:val="24"/>
              </w:rPr>
              <w:t xml:space="preserve">: Students will cite quotations from the text, identify the technique employed, and explain how that example of figurative language helps to create a larger meaning in the text (characterization, theme, mood, tone, setting, etc.). </w:t>
            </w:r>
          </w:p>
          <w:p w14:paraId="5A9C3BBB" w14:textId="77777777" w:rsidR="0034432F" w:rsidRDefault="0034432F" w:rsidP="00541C5D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Original Written Poems or Work of Fiction: Compose poems or works of fiction and incorporate figurative language. Then, students will discuss how the use of figurative language adds to the depth of the work. </w:t>
            </w:r>
          </w:p>
          <w:p w14:paraId="36AC4F4D" w14:textId="77777777" w:rsidR="0034432F" w:rsidRDefault="0034432F" w:rsidP="00541C5D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Answer Responses: Short answer questions where students identify how a particular literary technique functions in a larger text. </w:t>
            </w:r>
          </w:p>
          <w:p w14:paraId="0B6B0116" w14:textId="77777777" w:rsidR="0034432F" w:rsidRDefault="0034432F" w:rsidP="00541C5D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Extended Written Response: Compose an extended written response that discusses how an author uses figurative language to create a larger meaning in the text </w:t>
            </w:r>
            <w:r w:rsidRPr="00DC48F9">
              <w:rPr>
                <w:rFonts w:ascii="Times New Roman" w:hAnsi="Times New Roman" w:cs="Times New Roman"/>
                <w:sz w:val="24"/>
                <w:szCs w:val="24"/>
              </w:rPr>
              <w:t>(characterization, theme, mood, tone, setting, etc.).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1452DD" w14:textId="3516EE28" w:rsidR="0034432F" w:rsidRPr="00445885" w:rsidRDefault="0034432F" w:rsidP="00445885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 (see Overarching Questions) </w:t>
            </w:r>
          </w:p>
        </w:tc>
      </w:tr>
      <w:tr w:rsidR="0034432F" w14:paraId="785F95C3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1C908B3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34432F" w14:paraId="6219164C" w14:textId="77777777" w:rsidTr="00541C5D">
        <w:tc>
          <w:tcPr>
            <w:tcW w:w="9576" w:type="dxa"/>
            <w:gridSpan w:val="2"/>
          </w:tcPr>
          <w:p w14:paraId="1EEC161D" w14:textId="674D375C" w:rsidR="0034432F" w:rsidRDefault="00445885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Connect to language 4 and reading</w:t>
            </w:r>
          </w:p>
        </w:tc>
      </w:tr>
      <w:tr w:rsidR="0034432F" w14:paraId="043A764D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779518D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34432F" w14:paraId="0C8DDC13" w14:textId="77777777" w:rsidTr="00541C5D">
        <w:tc>
          <w:tcPr>
            <w:tcW w:w="9576" w:type="dxa"/>
            <w:gridSpan w:val="2"/>
          </w:tcPr>
          <w:p w14:paraId="72B7B453" w14:textId="6977399B" w:rsidR="0034432F" w:rsidRPr="00445885" w:rsidRDefault="00445885" w:rsidP="00541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Writer’s Notebook, Teaching Grammar in Context, Painless Grammar by Rebecca Elliot</w:t>
            </w:r>
            <w:bookmarkStart w:id="0" w:name="_GoBack"/>
            <w:bookmarkEnd w:id="0"/>
          </w:p>
        </w:tc>
      </w:tr>
      <w:tr w:rsidR="0034432F" w14:paraId="7C36D1CD" w14:textId="77777777" w:rsidTr="00541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9408B8F" w14:textId="77777777" w:rsidR="0034432F" w:rsidRPr="00CC466E" w:rsidRDefault="0034432F" w:rsidP="00541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66E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34432F" w14:paraId="7DE9F4BE" w14:textId="77777777" w:rsidTr="00541C5D">
        <w:tc>
          <w:tcPr>
            <w:tcW w:w="9576" w:type="dxa"/>
            <w:gridSpan w:val="2"/>
          </w:tcPr>
          <w:p w14:paraId="43DFDB39" w14:textId="77777777" w:rsidR="0034432F" w:rsidRDefault="0034432F" w:rsidP="00541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5F1177" w14:textId="77777777" w:rsidR="0034432F" w:rsidRDefault="0034432F" w:rsidP="003443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2DC032" w14:textId="77777777" w:rsidR="0034432F" w:rsidRPr="00B47B64" w:rsidRDefault="0034432F" w:rsidP="0034432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332053" w14:textId="77777777" w:rsidR="00B47B64" w:rsidRPr="0034432F" w:rsidRDefault="00B47B64" w:rsidP="0034432F"/>
    <w:sectPr w:rsidR="00B47B64" w:rsidRPr="0034432F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3302E"/>
    <w:multiLevelType w:val="hybridMultilevel"/>
    <w:tmpl w:val="2254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A6A6D"/>
    <w:multiLevelType w:val="hybridMultilevel"/>
    <w:tmpl w:val="5120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C1C2006"/>
    <w:multiLevelType w:val="hybridMultilevel"/>
    <w:tmpl w:val="AFC0F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80F65"/>
    <w:multiLevelType w:val="hybridMultilevel"/>
    <w:tmpl w:val="7D6E8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01A62"/>
    <w:multiLevelType w:val="hybridMultilevel"/>
    <w:tmpl w:val="4D4845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533BE"/>
    <w:rsid w:val="000B5A92"/>
    <w:rsid w:val="00145E58"/>
    <w:rsid w:val="00254706"/>
    <w:rsid w:val="0034432F"/>
    <w:rsid w:val="00445885"/>
    <w:rsid w:val="004862A9"/>
    <w:rsid w:val="004A7FAA"/>
    <w:rsid w:val="005237FE"/>
    <w:rsid w:val="00525907"/>
    <w:rsid w:val="00542B46"/>
    <w:rsid w:val="00547BE0"/>
    <w:rsid w:val="005671D9"/>
    <w:rsid w:val="005C20F4"/>
    <w:rsid w:val="006F4155"/>
    <w:rsid w:val="0078381C"/>
    <w:rsid w:val="00850778"/>
    <w:rsid w:val="008D5551"/>
    <w:rsid w:val="00A22FD5"/>
    <w:rsid w:val="00AB31A1"/>
    <w:rsid w:val="00B47B64"/>
    <w:rsid w:val="00B85F59"/>
    <w:rsid w:val="00BE7280"/>
    <w:rsid w:val="00C55424"/>
    <w:rsid w:val="00CA7454"/>
    <w:rsid w:val="00CC466E"/>
    <w:rsid w:val="00CF169A"/>
    <w:rsid w:val="00D023A2"/>
    <w:rsid w:val="00D07C4D"/>
    <w:rsid w:val="00DC546E"/>
    <w:rsid w:val="00E82428"/>
    <w:rsid w:val="00E854AB"/>
    <w:rsid w:val="00EF5371"/>
    <w:rsid w:val="00FC0ECA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5FF20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5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4D5D-59D2-4C47-80F4-325CE506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604</Words>
  <Characters>3446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10</cp:revision>
  <dcterms:created xsi:type="dcterms:W3CDTF">2011-02-28T15:54:00Z</dcterms:created>
  <dcterms:modified xsi:type="dcterms:W3CDTF">2011-04-01T16:34:00Z</dcterms:modified>
</cp:coreProperties>
</file>